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6A" w:rsidRPr="0070726A" w:rsidRDefault="00766CEB" w:rsidP="0070726A">
      <w:pPr>
        <w:spacing w:after="0" w:line="360" w:lineRule="auto"/>
        <w:jc w:val="center"/>
        <w:rPr>
          <w:rFonts w:asciiTheme="majorHAnsi" w:hAnsiTheme="majorHAnsi" w:cstheme="majorHAnsi"/>
          <w:b/>
          <w:i/>
          <w:sz w:val="24"/>
          <w:szCs w:val="24"/>
        </w:rPr>
      </w:pPr>
      <w:r w:rsidRPr="00766CEB">
        <w:rPr>
          <w:rFonts w:asciiTheme="majorHAnsi" w:hAnsiTheme="majorHAnsi" w:cstheme="majorHAnsi"/>
          <w:b/>
          <w:i/>
          <w:sz w:val="24"/>
          <w:szCs w:val="24"/>
        </w:rPr>
        <w:t xml:space="preserve">Voto de </w:t>
      </w:r>
      <w:r w:rsidR="0070726A">
        <w:rPr>
          <w:rFonts w:asciiTheme="majorHAnsi" w:hAnsiTheme="majorHAnsi" w:cstheme="majorHAnsi"/>
          <w:b/>
          <w:i/>
          <w:sz w:val="24"/>
          <w:szCs w:val="24"/>
        </w:rPr>
        <w:t>Louvor</w:t>
      </w:r>
      <w:r w:rsidRPr="00766CEB">
        <w:rPr>
          <w:rFonts w:asciiTheme="majorHAnsi" w:hAnsiTheme="majorHAnsi" w:cstheme="majorHAnsi"/>
          <w:b/>
          <w:i/>
          <w:sz w:val="24"/>
          <w:szCs w:val="24"/>
        </w:rPr>
        <w:t xml:space="preserve"> </w:t>
      </w:r>
      <w:r w:rsidR="0070726A">
        <w:rPr>
          <w:rFonts w:asciiTheme="majorHAnsi" w:hAnsiTheme="majorHAnsi" w:cstheme="majorHAnsi"/>
          <w:b/>
          <w:i/>
          <w:sz w:val="24"/>
          <w:szCs w:val="24"/>
        </w:rPr>
        <w:t>“</w:t>
      </w:r>
      <w:r w:rsidR="0070726A" w:rsidRPr="0070726A">
        <w:rPr>
          <w:rFonts w:asciiTheme="majorHAnsi" w:hAnsiTheme="majorHAnsi" w:cstheme="majorHAnsi"/>
          <w:b/>
          <w:i/>
          <w:sz w:val="24"/>
          <w:szCs w:val="24"/>
        </w:rPr>
        <w:t>à Tradição dos Fachos em Machico, que faça o</w:t>
      </w:r>
    </w:p>
    <w:p w:rsidR="00026180" w:rsidRDefault="0070726A" w:rsidP="0070726A">
      <w:pPr>
        <w:spacing w:after="0" w:line="360" w:lineRule="auto"/>
        <w:jc w:val="center"/>
        <w:rPr>
          <w:rFonts w:asciiTheme="majorHAnsi" w:hAnsiTheme="majorHAnsi" w:cstheme="majorHAnsi"/>
          <w:b/>
          <w:i/>
          <w:sz w:val="24"/>
          <w:szCs w:val="24"/>
        </w:rPr>
      </w:pPr>
      <w:r w:rsidRPr="0070726A">
        <w:rPr>
          <w:rFonts w:asciiTheme="majorHAnsi" w:hAnsiTheme="majorHAnsi" w:cstheme="majorHAnsi"/>
          <w:b/>
          <w:i/>
          <w:sz w:val="24"/>
          <w:szCs w:val="24"/>
        </w:rPr>
        <w:t>seu caminho para ser declarado Património Imaterial da Humanidade</w:t>
      </w:r>
      <w:r>
        <w:rPr>
          <w:rFonts w:asciiTheme="majorHAnsi" w:hAnsiTheme="majorHAnsi" w:cstheme="majorHAnsi"/>
          <w:b/>
          <w:i/>
          <w:sz w:val="24"/>
          <w:szCs w:val="24"/>
        </w:rPr>
        <w:t>”</w:t>
      </w:r>
    </w:p>
    <w:p w:rsidR="00484A30" w:rsidRDefault="00484A30" w:rsidP="0070726A">
      <w:pPr>
        <w:spacing w:after="0" w:line="276" w:lineRule="auto"/>
        <w:jc w:val="both"/>
        <w:rPr>
          <w:rFonts w:asciiTheme="majorHAnsi" w:hAnsiTheme="majorHAnsi" w:cstheme="majorHAnsi"/>
          <w:sz w:val="24"/>
        </w:rPr>
      </w:pP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A tradição dos Fachos em Machico, subsiste de mote próprio sem o efémero de uma presença num concurso televisivo que pretende escolher as “sete Maravilhas da cultura popular”. Não atender a esta profunda realidade é não entender às raízes profundas desta tradição do povo machiquense.</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Os Fachos eram inicialmente um sistema de alarme contra piratas e corsários que regularmente “visitavam” a ilha para saquear e semear a destruição entre as populações, durante o século XVI. Episódios marcantes que deixaram a sua memória nas gentes de Machico que alertadas pelos fogos (Fachos) tratavam de fugir e acautelar os seus bens longe do alcance desta gente de má índole. Ao mesmo tempo, este atempado aviso permitia às autoridades militares organizar da melhor forma a defesa do território e das populações que serviam.</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Os fachos eram colocados em locais altos e estratégicos e evoluíram para uma espécie de código visual que permitia identificar a proximidade, o número de naus que se aproximavam, de forma a estabelecer a melhor forma de defender o território. O facho era constituído por dois paus que se cruzavam onde era acesa uma candeia que era o sinal visual que alertava as populações. Também usavam mato e ramagens, ou seja, desde que a chama do facho fosse visível à distância e produzisse o efeito de alarme desejado, os materiais utilizados eram secundários.</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 xml:space="preserve">Os facheiros (as pessoas designadas para este serviço), desenvolveram um código, uma linguagem visual que alertava as populações e concelhos vizinhos para potenciais ameaças. O sistema funcionava tão bem que até as populações do Porto Santo reconheciam os alertas que vinham da Madeira e tomavam as devidas precauções. Ser facheiro era uma espécie de dever cívico ao qual quem era convidado não podia recusar. Os facheiros existiram na Madeira até finais do século XVIII. Tempos mais calmos sem a </w:t>
      </w:r>
      <w:r w:rsidRPr="00D37427">
        <w:rPr>
          <w:rFonts w:ascii="Calibri Light" w:hAnsi="Calibri Light" w:cs="Calibri Light"/>
          <w:sz w:val="24"/>
          <w:szCs w:val="24"/>
        </w:rPr>
        <w:lastRenderedPageBreak/>
        <w:t>presença destes piratas e corsários, tornaram este sistema de defesa desnecessário e com ele os fachos e facheiros.</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Da memória desses tempos ficou registado na toponímia madeirense a “atalaia” nos municípios de Santa Cruz/Caniço, com o Pico da Atalaia, ilhas Selvagens e Porto Santo e os Fachos em Machico e Porto Santo. No Pico do Facho em Machico ainda subsiste um pequeno vestígio desta tipologia militar.</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 xml:space="preserve">Poder-se-ia pensar que os fachos acabavam com os piratas e corsários. Mas as circunstâncias marcantes das populações e comunidades não se apagam como por um toque de mágica. </w:t>
      </w:r>
      <w:r w:rsidRPr="00D37427">
        <w:rPr>
          <w:rFonts w:ascii="Calibri Light" w:hAnsi="Calibri Light" w:cs="Calibri Light"/>
          <w:i/>
          <w:sz w:val="24"/>
          <w:szCs w:val="24"/>
        </w:rPr>
        <w:t>“Mudam-se os tempos, mudam-se as vontades</w:t>
      </w:r>
      <w:r w:rsidRPr="00D37427">
        <w:rPr>
          <w:rFonts w:ascii="Calibri Light" w:hAnsi="Calibri Light" w:cs="Calibri Light"/>
          <w:sz w:val="24"/>
          <w:szCs w:val="24"/>
        </w:rPr>
        <w:t xml:space="preserve">”, dizia Camões. As circunstâncias alteraram-se, mas o povo na sua sabedoria, incorpora-as noutras manifestações culturais/religiosas. Assim, os fachos, sistema de defesa da ilha, deram lugar aos fachos, manifestação de cariz etno-religioso que desde os princípios do século XX ilumina o vale de Machico com representações primordiais de aspectos da vida dos machiquenses, nomeadamente as ligadas à pesca com modelos de barcos, peixes ou ainda de índole religiosa com fachos com formas de coração, cálices, etc.. </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Esta tradição arreigada nas gentes de Machico tem expressão máxima nas celebrações do Senhor do Santíssimo Sacramento no último domingo de agosto. Proteção divina, fé e, recuando mais no tempo, memórias de um tempo em que a ameaça vinha do mar.</w:t>
      </w:r>
    </w:p>
    <w:p w:rsidR="0070726A" w:rsidRPr="00D37427" w:rsidRDefault="0070726A" w:rsidP="0070726A">
      <w:pPr>
        <w:spacing w:line="360" w:lineRule="auto"/>
        <w:jc w:val="both"/>
        <w:rPr>
          <w:rFonts w:ascii="Calibri Light" w:hAnsi="Calibri Light" w:cs="Calibri Light"/>
          <w:sz w:val="24"/>
          <w:szCs w:val="24"/>
        </w:rPr>
      </w:pPr>
      <w:r w:rsidRPr="00D37427">
        <w:rPr>
          <w:rFonts w:ascii="Calibri Light" w:hAnsi="Calibri Light" w:cs="Calibri Light"/>
          <w:sz w:val="24"/>
          <w:szCs w:val="24"/>
        </w:rPr>
        <w:t xml:space="preserve">Pelo exposto e no uso das competências e prerrogativas regimentais, a Assembleia Legislativa da </w:t>
      </w:r>
      <w:r>
        <w:rPr>
          <w:rFonts w:ascii="Calibri Light" w:hAnsi="Calibri Light" w:cs="Calibri Light"/>
          <w:sz w:val="24"/>
          <w:szCs w:val="24"/>
        </w:rPr>
        <w:t xml:space="preserve">Região Autónoma da </w:t>
      </w:r>
      <w:r w:rsidRPr="00D37427">
        <w:rPr>
          <w:rFonts w:ascii="Calibri Light" w:hAnsi="Calibri Light" w:cs="Calibri Light"/>
          <w:sz w:val="24"/>
          <w:szCs w:val="24"/>
        </w:rPr>
        <w:t>Madeira, aprova este voto de louvor à singular Tradição Machiquense dos Fachos, escolhida como finalista de um concurso televisivo, mas muito mais que isso, um testemunho cultural que persiste na sua singularidade e na rica História que a acompanha e que merece bem o reconhecimento como Património Cultural Imaterial da Humanidade.</w:t>
      </w:r>
    </w:p>
    <w:p w:rsidR="00C40AA2" w:rsidRDefault="00C40AA2" w:rsidP="00C40AA2">
      <w:pPr>
        <w:widowControl w:val="0"/>
        <w:autoSpaceDE w:val="0"/>
        <w:spacing w:before="240" w:line="200" w:lineRule="exact"/>
        <w:jc w:val="right"/>
        <w:rPr>
          <w:rFonts w:asciiTheme="majorHAnsi" w:hAnsiTheme="majorHAnsi" w:cstheme="minorHAnsi"/>
          <w:sz w:val="24"/>
          <w:szCs w:val="24"/>
        </w:rPr>
      </w:pPr>
      <w:bookmarkStart w:id="0" w:name="_GoBack"/>
      <w:bookmarkEnd w:id="0"/>
      <w:r w:rsidRPr="00EB2074">
        <w:rPr>
          <w:rFonts w:asciiTheme="majorHAnsi" w:hAnsiTheme="majorHAnsi" w:cstheme="minorHAnsi"/>
          <w:sz w:val="24"/>
          <w:szCs w:val="24"/>
        </w:rPr>
        <w:t xml:space="preserve">O Presidente </w:t>
      </w:r>
      <w:r>
        <w:rPr>
          <w:rFonts w:asciiTheme="majorHAnsi" w:hAnsiTheme="majorHAnsi" w:cstheme="minorHAnsi"/>
          <w:sz w:val="24"/>
          <w:szCs w:val="24"/>
        </w:rPr>
        <w:t>do Grupo P</w:t>
      </w:r>
      <w:r w:rsidRPr="00EB2074">
        <w:rPr>
          <w:rFonts w:asciiTheme="majorHAnsi" w:hAnsiTheme="majorHAnsi" w:cstheme="minorHAnsi"/>
          <w:sz w:val="24"/>
          <w:szCs w:val="24"/>
        </w:rPr>
        <w:t>arlamentar do JPP</w:t>
      </w:r>
    </w:p>
    <w:p w:rsidR="00696578" w:rsidRDefault="00C40AA2" w:rsidP="0070726A">
      <w:pPr>
        <w:widowControl w:val="0"/>
        <w:autoSpaceDE w:val="0"/>
        <w:spacing w:before="240" w:line="200" w:lineRule="exact"/>
        <w:ind w:left="3540" w:firstLine="708"/>
        <w:jc w:val="center"/>
        <w:rPr>
          <w:rFonts w:asciiTheme="majorHAnsi" w:hAnsiTheme="majorHAnsi" w:cstheme="majorHAnsi"/>
          <w:b/>
        </w:rPr>
      </w:pPr>
      <w:r>
        <w:rPr>
          <w:rFonts w:asciiTheme="majorHAnsi" w:hAnsiTheme="majorHAnsi" w:cstheme="minorHAnsi"/>
          <w:sz w:val="24"/>
          <w:szCs w:val="24"/>
        </w:rPr>
        <w:t>Élvio Duarte Martins Sousa</w:t>
      </w:r>
    </w:p>
    <w:sectPr w:rsidR="00696578" w:rsidSect="0070726A">
      <w:headerReference w:type="default" r:id="rId8"/>
      <w:footerReference w:type="default" r:id="rId9"/>
      <w:pgSz w:w="11906" w:h="16838"/>
      <w:pgMar w:top="1417" w:right="1701" w:bottom="1276"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1F" w:rsidRDefault="00BB781F" w:rsidP="002E7F8F">
      <w:pPr>
        <w:spacing w:after="0" w:line="240" w:lineRule="auto"/>
      </w:pPr>
      <w:r>
        <w:separator/>
      </w:r>
    </w:p>
  </w:endnote>
  <w:endnote w:type="continuationSeparator" w:id="0">
    <w:p w:rsidR="00BB781F" w:rsidRDefault="00BB781F" w:rsidP="002E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86" w:rsidRDefault="00CD1586" w:rsidP="0013367D">
    <w:pPr>
      <w:pStyle w:val="ReturnAddress"/>
      <w:spacing w:line="240" w:lineRule="auto"/>
      <w:ind w:left="-426" w:right="-568"/>
      <w:rPr>
        <w:rFonts w:ascii="Calibri" w:hAnsi="Calibri" w:cs="Calibri"/>
        <w:caps w:val="0"/>
        <w:color w:val="404040"/>
        <w:sz w:val="16"/>
        <w:szCs w:val="16"/>
        <w:lang w:val="pt-PT"/>
      </w:rPr>
    </w:pPr>
    <w:r>
      <w:rPr>
        <w:noProof/>
        <w:lang w:val="pt-PT" w:eastAsia="pt-PT"/>
      </w:rPr>
      <mc:AlternateContent>
        <mc:Choice Requires="wps">
          <w:drawing>
            <wp:anchor distT="0" distB="0" distL="114300" distR="114300" simplePos="0" relativeHeight="251659264" behindDoc="0" locked="0" layoutInCell="1" allowOverlap="1" wp14:anchorId="498EB173" wp14:editId="023A774D">
              <wp:simplePos x="0" y="0"/>
              <wp:positionH relativeFrom="column">
                <wp:posOffset>59690</wp:posOffset>
              </wp:positionH>
              <wp:positionV relativeFrom="paragraph">
                <wp:posOffset>-71120</wp:posOffset>
              </wp:positionV>
              <wp:extent cx="5399405" cy="0"/>
              <wp:effectExtent l="0" t="0" r="29845" b="19050"/>
              <wp:wrapNone/>
              <wp:docPr id="1" name="Conexão reta 1"/>
              <wp:cNvGraphicFramePr/>
              <a:graphic xmlns:a="http://schemas.openxmlformats.org/drawingml/2006/main">
                <a:graphicData uri="http://schemas.microsoft.com/office/word/2010/wordprocessingShape">
                  <wps:wsp>
                    <wps:cNvCnPr/>
                    <wps:spPr>
                      <a:xfrm>
                        <a:off x="0" y="0"/>
                        <a:ext cx="5399405" cy="0"/>
                      </a:xfrm>
                      <a:prstGeom prst="line">
                        <a:avLst/>
                      </a:prstGeom>
                      <a:ln>
                        <a:solidFill>
                          <a:srgbClr val="BED6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3A5F10" id="Conexão ret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6pt" to="429.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" strokecolor="#bed633" strokeweight=".5pt">
              <v:stroke joinstyle="miter"/>
            </v:line>
          </w:pict>
        </mc:Fallback>
      </mc:AlternateContent>
    </w:r>
    <w:r>
      <w:rPr>
        <w:rFonts w:ascii="Calibri" w:hAnsi="Calibri" w:cs="Calibri"/>
        <w:caps w:val="0"/>
        <w:color w:val="404040"/>
        <w:sz w:val="16"/>
        <w:szCs w:val="16"/>
        <w:lang w:val="pt-PT"/>
      </w:rPr>
      <w:t>Grupo Parlamentar do JPP | Rua da alfândega, n.º 71, 9000-059 Funchal – Portugal |</w:t>
    </w:r>
  </w:p>
  <w:p w:rsidR="00CD1586" w:rsidRPr="0013367D" w:rsidRDefault="00CD1586" w:rsidP="0013367D">
    <w:pPr>
      <w:pStyle w:val="ReturnAddress"/>
      <w:spacing w:line="240" w:lineRule="auto"/>
      <w:ind w:left="-426" w:right="-568"/>
      <w:rPr>
        <w:lang w:val="pt-PT"/>
      </w:rPr>
    </w:pPr>
    <w:r w:rsidRPr="00FF113B">
      <w:rPr>
        <w:rFonts w:ascii="Calibri" w:hAnsi="Calibri" w:cs="Calibri"/>
        <w:caps w:val="0"/>
        <w:color w:val="404040"/>
        <w:sz w:val="16"/>
        <w:szCs w:val="16"/>
        <w:lang w:val="pt-PT"/>
      </w:rPr>
      <w:t>NIPC:</w:t>
    </w:r>
    <w:r w:rsidRPr="00C03E06">
      <w:rPr>
        <w:lang w:val="pt-PT"/>
      </w:rPr>
      <w:t xml:space="preserve"> </w:t>
    </w:r>
    <w:r w:rsidRPr="00FF113B">
      <w:rPr>
        <w:rFonts w:ascii="Calibri" w:hAnsi="Calibri" w:cs="Calibri"/>
        <w:caps w:val="0"/>
        <w:color w:val="404040"/>
        <w:sz w:val="16"/>
        <w:szCs w:val="16"/>
        <w:lang w:val="pt-PT"/>
      </w:rPr>
      <w:t xml:space="preserve">513418571|Site:http://juntospelopovo.pt/| E-mail: </w:t>
    </w:r>
    <w:r>
      <w:rPr>
        <w:rFonts w:ascii="Calibri" w:hAnsi="Calibri" w:cs="Calibri"/>
        <w:caps w:val="0"/>
        <w:color w:val="404040"/>
        <w:sz w:val="16"/>
        <w:szCs w:val="16"/>
        <w:lang w:val="pt-PT"/>
      </w:rPr>
      <w:t>jppalram@gmail.com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1F" w:rsidRDefault="00BB781F" w:rsidP="002E7F8F">
      <w:pPr>
        <w:spacing w:after="0" w:line="240" w:lineRule="auto"/>
      </w:pPr>
      <w:r>
        <w:separator/>
      </w:r>
    </w:p>
  </w:footnote>
  <w:footnote w:type="continuationSeparator" w:id="0">
    <w:p w:rsidR="00BB781F" w:rsidRDefault="00BB781F" w:rsidP="002E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86" w:rsidRDefault="00CD1586" w:rsidP="00F616E5">
    <w:pPr>
      <w:pStyle w:val="Cabealho"/>
      <w:ind w:left="-425"/>
    </w:pPr>
    <w:r w:rsidRPr="00E711B7">
      <w:rPr>
        <w:noProof/>
        <w:lang w:eastAsia="pt-PT"/>
      </w:rPr>
      <w:drawing>
        <wp:inline distT="0" distB="0" distL="0" distR="0" wp14:anchorId="33403015" wp14:editId="40815E0A">
          <wp:extent cx="3447410" cy="1007745"/>
          <wp:effectExtent l="0" t="0" r="1270" b="190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
                  <a:stretch/>
                </pic:blipFill>
                <pic:spPr bwMode="auto">
                  <a:xfrm>
                    <a:off x="0" y="0"/>
                    <a:ext cx="3448282" cy="1008000"/>
                  </a:xfrm>
                  <a:prstGeom prst="rect">
                    <a:avLst/>
                  </a:prstGeom>
                  <a:noFill/>
                  <a:ln>
                    <a:noFill/>
                  </a:ln>
                  <a:extLst>
                    <a:ext uri="{53640926-AAD7-44D8-BBD7-CCE9431645EC}">
                      <a14:shadowObscured xmlns:a14="http://schemas.microsoft.com/office/drawing/2010/main"/>
                    </a:ext>
                  </a:extLst>
                </pic:spPr>
              </pic:pic>
            </a:graphicData>
          </a:graphic>
        </wp:inline>
      </w:drawing>
    </w:r>
  </w:p>
  <w:p w:rsidR="00CD1586" w:rsidRDefault="00CD1586" w:rsidP="00F616E5">
    <w:pPr>
      <w:pStyle w:val="Cabealho"/>
      <w:ind w:left="-42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0A3"/>
    <w:multiLevelType w:val="hybridMultilevel"/>
    <w:tmpl w:val="19DA1362"/>
    <w:lvl w:ilvl="0" w:tplc="328EB78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2F51615"/>
    <w:multiLevelType w:val="hybridMultilevel"/>
    <w:tmpl w:val="AF2006E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9CA2A87"/>
    <w:multiLevelType w:val="hybridMultilevel"/>
    <w:tmpl w:val="5F84C2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A07653E"/>
    <w:multiLevelType w:val="hybridMultilevel"/>
    <w:tmpl w:val="995491E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DB10470"/>
    <w:multiLevelType w:val="hybridMultilevel"/>
    <w:tmpl w:val="6A4C5F44"/>
    <w:lvl w:ilvl="0" w:tplc="769A4CE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B85F25"/>
    <w:multiLevelType w:val="hybridMultilevel"/>
    <w:tmpl w:val="D50A64E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6" w15:restartNumberingAfterBreak="0">
    <w:nsid w:val="109D7972"/>
    <w:multiLevelType w:val="hybridMultilevel"/>
    <w:tmpl w:val="8DA8F6C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14B29E4"/>
    <w:multiLevelType w:val="hybridMultilevel"/>
    <w:tmpl w:val="6F58F58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B86269D"/>
    <w:multiLevelType w:val="hybridMultilevel"/>
    <w:tmpl w:val="3CDAC95A"/>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B942893"/>
    <w:multiLevelType w:val="hybridMultilevel"/>
    <w:tmpl w:val="AEEE82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CA404C4"/>
    <w:multiLevelType w:val="hybridMultilevel"/>
    <w:tmpl w:val="EB44401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15:restartNumberingAfterBreak="0">
    <w:nsid w:val="1E5C556B"/>
    <w:multiLevelType w:val="hybridMultilevel"/>
    <w:tmpl w:val="66040BA2"/>
    <w:lvl w:ilvl="0" w:tplc="65FAB00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1F332EB2"/>
    <w:multiLevelType w:val="hybridMultilevel"/>
    <w:tmpl w:val="42DEAD7E"/>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3" w15:restartNumberingAfterBreak="0">
    <w:nsid w:val="20CE31E2"/>
    <w:multiLevelType w:val="hybridMultilevel"/>
    <w:tmpl w:val="97C043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3193A36"/>
    <w:multiLevelType w:val="hybridMultilevel"/>
    <w:tmpl w:val="F7668C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74B1ED1"/>
    <w:multiLevelType w:val="hybridMultilevel"/>
    <w:tmpl w:val="C95C855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D70565E"/>
    <w:multiLevelType w:val="hybridMultilevel"/>
    <w:tmpl w:val="1DC676A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06D0AA6"/>
    <w:multiLevelType w:val="hybridMultilevel"/>
    <w:tmpl w:val="66E4D214"/>
    <w:lvl w:ilvl="0" w:tplc="EC5AF93A">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188782F"/>
    <w:multiLevelType w:val="multilevel"/>
    <w:tmpl w:val="9D680DB6"/>
    <w:lvl w:ilvl="0">
      <w:start w:val="1"/>
      <w:numFmt w:val="decimal"/>
      <w:lvlText w:val="%1."/>
      <w:lvlJc w:val="left"/>
      <w:pPr>
        <w:ind w:left="720" w:hanging="360"/>
      </w:pPr>
      <w:rPr>
        <w:b/>
      </w:rPr>
    </w:lvl>
    <w:lvl w:ilvl="1">
      <w:start w:val="1"/>
      <w:numFmt w:val="decimal"/>
      <w:isLgl/>
      <w:lvlText w:val="%1.%2."/>
      <w:lvlJc w:val="left"/>
      <w:pPr>
        <w:ind w:left="1800" w:hanging="720"/>
      </w:pPr>
      <w:rPr>
        <w:rFonts w:cs="Microsoft Sans Serif" w:hint="default"/>
        <w:color w:val="000000"/>
      </w:rPr>
    </w:lvl>
    <w:lvl w:ilvl="2">
      <w:start w:val="1"/>
      <w:numFmt w:val="decimal"/>
      <w:isLgl/>
      <w:lvlText w:val="%1.%2.%3."/>
      <w:lvlJc w:val="left"/>
      <w:pPr>
        <w:ind w:left="2520" w:hanging="720"/>
      </w:pPr>
      <w:rPr>
        <w:rFonts w:cs="Microsoft Sans Serif" w:hint="default"/>
        <w:color w:val="000000"/>
      </w:rPr>
    </w:lvl>
    <w:lvl w:ilvl="3">
      <w:start w:val="1"/>
      <w:numFmt w:val="decimal"/>
      <w:isLgl/>
      <w:lvlText w:val="%1.%2.%3.%4."/>
      <w:lvlJc w:val="left"/>
      <w:pPr>
        <w:ind w:left="3600" w:hanging="1080"/>
      </w:pPr>
      <w:rPr>
        <w:rFonts w:cs="Microsoft Sans Serif" w:hint="default"/>
        <w:color w:val="000000"/>
      </w:rPr>
    </w:lvl>
    <w:lvl w:ilvl="4">
      <w:start w:val="1"/>
      <w:numFmt w:val="decimal"/>
      <w:isLgl/>
      <w:lvlText w:val="%1.%2.%3.%4.%5."/>
      <w:lvlJc w:val="left"/>
      <w:pPr>
        <w:ind w:left="4320" w:hanging="1080"/>
      </w:pPr>
      <w:rPr>
        <w:rFonts w:cs="Microsoft Sans Serif" w:hint="default"/>
        <w:color w:val="000000"/>
      </w:rPr>
    </w:lvl>
    <w:lvl w:ilvl="5">
      <w:start w:val="1"/>
      <w:numFmt w:val="decimal"/>
      <w:isLgl/>
      <w:lvlText w:val="%1.%2.%3.%4.%5.%6."/>
      <w:lvlJc w:val="left"/>
      <w:pPr>
        <w:ind w:left="5400" w:hanging="1440"/>
      </w:pPr>
      <w:rPr>
        <w:rFonts w:cs="Microsoft Sans Serif" w:hint="default"/>
        <w:color w:val="000000"/>
      </w:rPr>
    </w:lvl>
    <w:lvl w:ilvl="6">
      <w:start w:val="1"/>
      <w:numFmt w:val="decimal"/>
      <w:isLgl/>
      <w:lvlText w:val="%1.%2.%3.%4.%5.%6.%7."/>
      <w:lvlJc w:val="left"/>
      <w:pPr>
        <w:ind w:left="6120" w:hanging="1440"/>
      </w:pPr>
      <w:rPr>
        <w:rFonts w:cs="Microsoft Sans Serif" w:hint="default"/>
        <w:color w:val="000000"/>
      </w:rPr>
    </w:lvl>
    <w:lvl w:ilvl="7">
      <w:start w:val="1"/>
      <w:numFmt w:val="decimal"/>
      <w:isLgl/>
      <w:lvlText w:val="%1.%2.%3.%4.%5.%6.%7.%8."/>
      <w:lvlJc w:val="left"/>
      <w:pPr>
        <w:ind w:left="7200" w:hanging="1800"/>
      </w:pPr>
      <w:rPr>
        <w:rFonts w:cs="Microsoft Sans Serif" w:hint="default"/>
        <w:color w:val="000000"/>
      </w:rPr>
    </w:lvl>
    <w:lvl w:ilvl="8">
      <w:start w:val="1"/>
      <w:numFmt w:val="decimal"/>
      <w:isLgl/>
      <w:lvlText w:val="%1.%2.%3.%4.%5.%6.%7.%8.%9."/>
      <w:lvlJc w:val="left"/>
      <w:pPr>
        <w:ind w:left="7920" w:hanging="1800"/>
      </w:pPr>
      <w:rPr>
        <w:rFonts w:cs="Microsoft Sans Serif" w:hint="default"/>
        <w:color w:val="000000"/>
      </w:rPr>
    </w:lvl>
  </w:abstractNum>
  <w:abstractNum w:abstractNumId="19" w15:restartNumberingAfterBreak="0">
    <w:nsid w:val="340D05A5"/>
    <w:multiLevelType w:val="hybridMultilevel"/>
    <w:tmpl w:val="0174081C"/>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CA84B79"/>
    <w:multiLevelType w:val="hybridMultilevel"/>
    <w:tmpl w:val="53FC7B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EFF0E4D"/>
    <w:multiLevelType w:val="hybridMultilevel"/>
    <w:tmpl w:val="ADA046BE"/>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15:restartNumberingAfterBreak="0">
    <w:nsid w:val="45A03C9D"/>
    <w:multiLevelType w:val="hybridMultilevel"/>
    <w:tmpl w:val="36688D9E"/>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4D561AF3"/>
    <w:multiLevelType w:val="hybridMultilevel"/>
    <w:tmpl w:val="3C0AC9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3EE1881"/>
    <w:multiLevelType w:val="hybridMultilevel"/>
    <w:tmpl w:val="238282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D05564C"/>
    <w:multiLevelType w:val="hybridMultilevel"/>
    <w:tmpl w:val="DB3ADABA"/>
    <w:lvl w:ilvl="0" w:tplc="769A4CE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D7945E8"/>
    <w:multiLevelType w:val="hybridMultilevel"/>
    <w:tmpl w:val="F14ECA4A"/>
    <w:lvl w:ilvl="0" w:tplc="ED36B374">
      <w:start w:val="1"/>
      <w:numFmt w:val="upperLetter"/>
      <w:lvlText w:val="%1."/>
      <w:lvlJc w:val="left"/>
      <w:pPr>
        <w:ind w:left="1211"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16825C7"/>
    <w:multiLevelType w:val="hybridMultilevel"/>
    <w:tmpl w:val="D6D41E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1745A4A"/>
    <w:multiLevelType w:val="hybridMultilevel"/>
    <w:tmpl w:val="9ADA4246"/>
    <w:lvl w:ilvl="0" w:tplc="769A4CE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3F50A05"/>
    <w:multiLevelType w:val="hybridMultilevel"/>
    <w:tmpl w:val="3A82DBE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60F1F15"/>
    <w:multiLevelType w:val="hybridMultilevel"/>
    <w:tmpl w:val="234A49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6CB4D54"/>
    <w:multiLevelType w:val="hybridMultilevel"/>
    <w:tmpl w:val="8570B3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8623422"/>
    <w:multiLevelType w:val="hybridMultilevel"/>
    <w:tmpl w:val="8C0C4A4E"/>
    <w:lvl w:ilvl="0" w:tplc="2F9E2F28">
      <w:start w:val="1"/>
      <w:numFmt w:val="decimal"/>
      <w:lvlText w:val="%1-"/>
      <w:lvlJc w:val="left"/>
      <w:pPr>
        <w:ind w:left="720" w:hanging="360"/>
      </w:pPr>
      <w:rPr>
        <w:rFonts w:hint="default"/>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DDC5493"/>
    <w:multiLevelType w:val="hybridMultilevel"/>
    <w:tmpl w:val="2390D1E2"/>
    <w:lvl w:ilvl="0" w:tplc="769A4CE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F3E6369"/>
    <w:multiLevelType w:val="hybridMultilevel"/>
    <w:tmpl w:val="0D6C229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0A12B01"/>
    <w:multiLevelType w:val="hybridMultilevel"/>
    <w:tmpl w:val="ABA0CD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1C27B0D"/>
    <w:multiLevelType w:val="hybridMultilevel"/>
    <w:tmpl w:val="F61068E6"/>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45834FE"/>
    <w:multiLevelType w:val="hybridMultilevel"/>
    <w:tmpl w:val="D23867FE"/>
    <w:lvl w:ilvl="0" w:tplc="1B9EC8A6">
      <w:start w:val="1"/>
      <w:numFmt w:val="decimal"/>
      <w:lvlText w:val="%1."/>
      <w:lvlJc w:val="left"/>
      <w:pPr>
        <w:ind w:left="720" w:hanging="360"/>
      </w:pPr>
      <w:rPr>
        <w:rFonts w:cs="Arial" w:hint="default"/>
        <w:b/>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B6C29C1"/>
    <w:multiLevelType w:val="hybridMultilevel"/>
    <w:tmpl w:val="0AEEC1D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DA60CAE"/>
    <w:multiLevelType w:val="hybridMultilevel"/>
    <w:tmpl w:val="3CCA81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1"/>
  </w:num>
  <w:num w:numId="2">
    <w:abstractNumId w:val="12"/>
  </w:num>
  <w:num w:numId="3">
    <w:abstractNumId w:val="1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6"/>
  </w:num>
  <w:num w:numId="8">
    <w:abstractNumId w:val="19"/>
  </w:num>
  <w:num w:numId="9">
    <w:abstractNumId w:val="22"/>
  </w:num>
  <w:num w:numId="10">
    <w:abstractNumId w:val="36"/>
  </w:num>
  <w:num w:numId="11">
    <w:abstractNumId w:val="39"/>
  </w:num>
  <w:num w:numId="12">
    <w:abstractNumId w:val="31"/>
  </w:num>
  <w:num w:numId="13">
    <w:abstractNumId w:val="9"/>
  </w:num>
  <w:num w:numId="14">
    <w:abstractNumId w:val="30"/>
  </w:num>
  <w:num w:numId="15">
    <w:abstractNumId w:val="24"/>
  </w:num>
  <w:num w:numId="16">
    <w:abstractNumId w:val="0"/>
  </w:num>
  <w:num w:numId="17">
    <w:abstractNumId w:val="11"/>
  </w:num>
  <w:num w:numId="18">
    <w:abstractNumId w:val="38"/>
  </w:num>
  <w:num w:numId="19">
    <w:abstractNumId w:val="13"/>
  </w:num>
  <w:num w:numId="20">
    <w:abstractNumId w:val="2"/>
  </w:num>
  <w:num w:numId="21">
    <w:abstractNumId w:val="27"/>
  </w:num>
  <w:num w:numId="22">
    <w:abstractNumId w:val="5"/>
  </w:num>
  <w:num w:numId="23">
    <w:abstractNumId w:val="32"/>
  </w:num>
  <w:num w:numId="24">
    <w:abstractNumId w:val="7"/>
  </w:num>
  <w:num w:numId="25">
    <w:abstractNumId w:val="29"/>
  </w:num>
  <w:num w:numId="26">
    <w:abstractNumId w:val="14"/>
  </w:num>
  <w:num w:numId="27">
    <w:abstractNumId w:val="17"/>
  </w:num>
  <w:num w:numId="28">
    <w:abstractNumId w:val="26"/>
  </w:num>
  <w:num w:numId="29">
    <w:abstractNumId w:val="16"/>
  </w:num>
  <w:num w:numId="30">
    <w:abstractNumId w:val="25"/>
  </w:num>
  <w:num w:numId="31">
    <w:abstractNumId w:val="33"/>
  </w:num>
  <w:num w:numId="32">
    <w:abstractNumId w:val="4"/>
  </w:num>
  <w:num w:numId="33">
    <w:abstractNumId w:val="28"/>
  </w:num>
  <w:num w:numId="34">
    <w:abstractNumId w:val="15"/>
  </w:num>
  <w:num w:numId="35">
    <w:abstractNumId w:val="20"/>
  </w:num>
  <w:num w:numId="36">
    <w:abstractNumId w:val="35"/>
  </w:num>
  <w:num w:numId="37">
    <w:abstractNumId w:val="23"/>
  </w:num>
  <w:num w:numId="38">
    <w:abstractNumId w:val="3"/>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8F"/>
    <w:rsid w:val="00004B59"/>
    <w:rsid w:val="00026180"/>
    <w:rsid w:val="00040976"/>
    <w:rsid w:val="00041BF2"/>
    <w:rsid w:val="000661E7"/>
    <w:rsid w:val="00070561"/>
    <w:rsid w:val="00072A84"/>
    <w:rsid w:val="0009679A"/>
    <w:rsid w:val="000A6C1F"/>
    <w:rsid w:val="000A7471"/>
    <w:rsid w:val="000B7DEA"/>
    <w:rsid w:val="000C73EA"/>
    <w:rsid w:val="000D6074"/>
    <w:rsid w:val="000F01C8"/>
    <w:rsid w:val="000F0A28"/>
    <w:rsid w:val="000F5EA7"/>
    <w:rsid w:val="000F7736"/>
    <w:rsid w:val="00103E7F"/>
    <w:rsid w:val="00107C51"/>
    <w:rsid w:val="001101DA"/>
    <w:rsid w:val="00123FDB"/>
    <w:rsid w:val="0012410A"/>
    <w:rsid w:val="00131A0A"/>
    <w:rsid w:val="0013367D"/>
    <w:rsid w:val="001441B4"/>
    <w:rsid w:val="00144E4F"/>
    <w:rsid w:val="001511A0"/>
    <w:rsid w:val="001639D8"/>
    <w:rsid w:val="00167FF1"/>
    <w:rsid w:val="00170303"/>
    <w:rsid w:val="00175BB9"/>
    <w:rsid w:val="00177917"/>
    <w:rsid w:val="001902C8"/>
    <w:rsid w:val="001B1F4F"/>
    <w:rsid w:val="001C030D"/>
    <w:rsid w:val="001C4E9D"/>
    <w:rsid w:val="001E50AF"/>
    <w:rsid w:val="001F4CF8"/>
    <w:rsid w:val="001F6254"/>
    <w:rsid w:val="0020597D"/>
    <w:rsid w:val="00256E55"/>
    <w:rsid w:val="002575FB"/>
    <w:rsid w:val="0027379F"/>
    <w:rsid w:val="002B711E"/>
    <w:rsid w:val="002C4BE6"/>
    <w:rsid w:val="002C55BA"/>
    <w:rsid w:val="002D24C0"/>
    <w:rsid w:val="002E4A22"/>
    <w:rsid w:val="002E4D4D"/>
    <w:rsid w:val="002E7F8F"/>
    <w:rsid w:val="003052E1"/>
    <w:rsid w:val="00315F31"/>
    <w:rsid w:val="00324544"/>
    <w:rsid w:val="0035236F"/>
    <w:rsid w:val="003535A2"/>
    <w:rsid w:val="003609D5"/>
    <w:rsid w:val="00360ABE"/>
    <w:rsid w:val="00370C6B"/>
    <w:rsid w:val="00395274"/>
    <w:rsid w:val="0039735E"/>
    <w:rsid w:val="00397A74"/>
    <w:rsid w:val="003B36E6"/>
    <w:rsid w:val="003D57A9"/>
    <w:rsid w:val="003E4958"/>
    <w:rsid w:val="003F3ED1"/>
    <w:rsid w:val="003F7DB3"/>
    <w:rsid w:val="004050DC"/>
    <w:rsid w:val="00406BC6"/>
    <w:rsid w:val="00414C27"/>
    <w:rsid w:val="00415A98"/>
    <w:rsid w:val="00435BC0"/>
    <w:rsid w:val="004374CE"/>
    <w:rsid w:val="00445F3B"/>
    <w:rsid w:val="0044638C"/>
    <w:rsid w:val="00447200"/>
    <w:rsid w:val="004602C9"/>
    <w:rsid w:val="00463FE9"/>
    <w:rsid w:val="0048304B"/>
    <w:rsid w:val="00484A30"/>
    <w:rsid w:val="00484E65"/>
    <w:rsid w:val="00486577"/>
    <w:rsid w:val="004B57F8"/>
    <w:rsid w:val="00506BEE"/>
    <w:rsid w:val="005136DA"/>
    <w:rsid w:val="005259D8"/>
    <w:rsid w:val="00525C60"/>
    <w:rsid w:val="005274C1"/>
    <w:rsid w:val="005364E0"/>
    <w:rsid w:val="00542117"/>
    <w:rsid w:val="00545AED"/>
    <w:rsid w:val="005543B1"/>
    <w:rsid w:val="00575D5A"/>
    <w:rsid w:val="005778ED"/>
    <w:rsid w:val="00593507"/>
    <w:rsid w:val="00595B84"/>
    <w:rsid w:val="005A258C"/>
    <w:rsid w:val="005E39CF"/>
    <w:rsid w:val="006055F1"/>
    <w:rsid w:val="00606BA3"/>
    <w:rsid w:val="00607079"/>
    <w:rsid w:val="00612831"/>
    <w:rsid w:val="0062554B"/>
    <w:rsid w:val="006465E1"/>
    <w:rsid w:val="00660FF6"/>
    <w:rsid w:val="0066167E"/>
    <w:rsid w:val="00667A03"/>
    <w:rsid w:val="006772D6"/>
    <w:rsid w:val="00686A70"/>
    <w:rsid w:val="00693781"/>
    <w:rsid w:val="00694A29"/>
    <w:rsid w:val="00696578"/>
    <w:rsid w:val="006C2ECD"/>
    <w:rsid w:val="006E3955"/>
    <w:rsid w:val="0070407F"/>
    <w:rsid w:val="0070726A"/>
    <w:rsid w:val="00711183"/>
    <w:rsid w:val="007153CD"/>
    <w:rsid w:val="0072472A"/>
    <w:rsid w:val="00734D1C"/>
    <w:rsid w:val="0075698A"/>
    <w:rsid w:val="00766CEB"/>
    <w:rsid w:val="00776BD6"/>
    <w:rsid w:val="007808A4"/>
    <w:rsid w:val="0078263A"/>
    <w:rsid w:val="00784F58"/>
    <w:rsid w:val="00786487"/>
    <w:rsid w:val="007914ED"/>
    <w:rsid w:val="007A4764"/>
    <w:rsid w:val="007B062C"/>
    <w:rsid w:val="007B7B62"/>
    <w:rsid w:val="007C2D81"/>
    <w:rsid w:val="007D49F9"/>
    <w:rsid w:val="007E52B8"/>
    <w:rsid w:val="007E79D3"/>
    <w:rsid w:val="007F2CE7"/>
    <w:rsid w:val="007F66BE"/>
    <w:rsid w:val="00801A8D"/>
    <w:rsid w:val="00804345"/>
    <w:rsid w:val="00805288"/>
    <w:rsid w:val="00812844"/>
    <w:rsid w:val="00837D7D"/>
    <w:rsid w:val="008416FB"/>
    <w:rsid w:val="00863D2C"/>
    <w:rsid w:val="00865ED5"/>
    <w:rsid w:val="00880C0C"/>
    <w:rsid w:val="008D2584"/>
    <w:rsid w:val="008E3D2A"/>
    <w:rsid w:val="008F0B30"/>
    <w:rsid w:val="008F79F4"/>
    <w:rsid w:val="00952CF0"/>
    <w:rsid w:val="009719C9"/>
    <w:rsid w:val="009766D4"/>
    <w:rsid w:val="0098099B"/>
    <w:rsid w:val="009A0DD8"/>
    <w:rsid w:val="009A3849"/>
    <w:rsid w:val="009F558D"/>
    <w:rsid w:val="00A2101E"/>
    <w:rsid w:val="00A235A3"/>
    <w:rsid w:val="00A25AE6"/>
    <w:rsid w:val="00A263CC"/>
    <w:rsid w:val="00A45894"/>
    <w:rsid w:val="00A53F20"/>
    <w:rsid w:val="00A67AE0"/>
    <w:rsid w:val="00A924F7"/>
    <w:rsid w:val="00A9600A"/>
    <w:rsid w:val="00AD0044"/>
    <w:rsid w:val="00AE1F9A"/>
    <w:rsid w:val="00B0784B"/>
    <w:rsid w:val="00B147A4"/>
    <w:rsid w:val="00B150F8"/>
    <w:rsid w:val="00B33B43"/>
    <w:rsid w:val="00B56963"/>
    <w:rsid w:val="00B57743"/>
    <w:rsid w:val="00B73498"/>
    <w:rsid w:val="00B748BD"/>
    <w:rsid w:val="00BB65FE"/>
    <w:rsid w:val="00BB781F"/>
    <w:rsid w:val="00BD4C86"/>
    <w:rsid w:val="00BD5B99"/>
    <w:rsid w:val="00BD7C91"/>
    <w:rsid w:val="00BE20EF"/>
    <w:rsid w:val="00BF2575"/>
    <w:rsid w:val="00BF3BA5"/>
    <w:rsid w:val="00BF3D24"/>
    <w:rsid w:val="00C03E06"/>
    <w:rsid w:val="00C15CCE"/>
    <w:rsid w:val="00C40AA2"/>
    <w:rsid w:val="00C47E6B"/>
    <w:rsid w:val="00C629A2"/>
    <w:rsid w:val="00C96ED3"/>
    <w:rsid w:val="00CA143D"/>
    <w:rsid w:val="00CC6B23"/>
    <w:rsid w:val="00CD1586"/>
    <w:rsid w:val="00CE1FD9"/>
    <w:rsid w:val="00CE47DD"/>
    <w:rsid w:val="00D13B96"/>
    <w:rsid w:val="00D13FDD"/>
    <w:rsid w:val="00D20BFC"/>
    <w:rsid w:val="00D23657"/>
    <w:rsid w:val="00D27A04"/>
    <w:rsid w:val="00D50A60"/>
    <w:rsid w:val="00D769A7"/>
    <w:rsid w:val="00D9020D"/>
    <w:rsid w:val="00D96EEA"/>
    <w:rsid w:val="00DA100F"/>
    <w:rsid w:val="00DA431D"/>
    <w:rsid w:val="00DA5C2D"/>
    <w:rsid w:val="00DB4D4D"/>
    <w:rsid w:val="00DE633C"/>
    <w:rsid w:val="00DE65EB"/>
    <w:rsid w:val="00E129B6"/>
    <w:rsid w:val="00E30916"/>
    <w:rsid w:val="00E43F77"/>
    <w:rsid w:val="00E474EF"/>
    <w:rsid w:val="00E54C6A"/>
    <w:rsid w:val="00E71D36"/>
    <w:rsid w:val="00E77A33"/>
    <w:rsid w:val="00E9192D"/>
    <w:rsid w:val="00EA5860"/>
    <w:rsid w:val="00EB2074"/>
    <w:rsid w:val="00EB2A44"/>
    <w:rsid w:val="00EC6A6D"/>
    <w:rsid w:val="00ED355C"/>
    <w:rsid w:val="00EE3631"/>
    <w:rsid w:val="00EE4E0A"/>
    <w:rsid w:val="00F03B73"/>
    <w:rsid w:val="00F11F6C"/>
    <w:rsid w:val="00F175CF"/>
    <w:rsid w:val="00F2208E"/>
    <w:rsid w:val="00F248E7"/>
    <w:rsid w:val="00F309CB"/>
    <w:rsid w:val="00F32585"/>
    <w:rsid w:val="00F56520"/>
    <w:rsid w:val="00F616E5"/>
    <w:rsid w:val="00F629E6"/>
    <w:rsid w:val="00F86F3D"/>
    <w:rsid w:val="00F927D5"/>
    <w:rsid w:val="00FA66FB"/>
    <w:rsid w:val="00FA6B9E"/>
    <w:rsid w:val="00FB065B"/>
    <w:rsid w:val="00FB793B"/>
    <w:rsid w:val="00FC04BF"/>
    <w:rsid w:val="00FC116B"/>
    <w:rsid w:val="00FC6EA9"/>
    <w:rsid w:val="00FE7BA2"/>
    <w:rsid w:val="00FF7E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AB838-B7B0-41D6-9938-E81FC2E5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4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E7F8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E7F8F"/>
  </w:style>
  <w:style w:type="paragraph" w:styleId="Rodap">
    <w:name w:val="footer"/>
    <w:basedOn w:val="Normal"/>
    <w:link w:val="RodapCarter"/>
    <w:uiPriority w:val="99"/>
    <w:unhideWhenUsed/>
    <w:rsid w:val="002E7F8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E7F8F"/>
  </w:style>
  <w:style w:type="paragraph" w:customStyle="1" w:styleId="ReturnAddress">
    <w:name w:val="Return Address"/>
    <w:rsid w:val="002E7F8F"/>
    <w:pPr>
      <w:tabs>
        <w:tab w:val="left" w:pos="2160"/>
      </w:tabs>
      <w:suppressAutoHyphens/>
      <w:spacing w:after="0" w:line="240" w:lineRule="atLeast"/>
      <w:ind w:right="-240"/>
      <w:jc w:val="center"/>
    </w:pPr>
    <w:rPr>
      <w:rFonts w:ascii="Garamond" w:eastAsia="Times New Roman" w:hAnsi="Garamond" w:cs="Garamond"/>
      <w:caps/>
      <w:spacing w:val="30"/>
      <w:sz w:val="14"/>
      <w:szCs w:val="20"/>
      <w:lang w:val="en-US" w:eastAsia="ar-SA"/>
    </w:rPr>
  </w:style>
  <w:style w:type="paragraph" w:styleId="PargrafodaLista">
    <w:name w:val="List Paragraph"/>
    <w:basedOn w:val="Normal"/>
    <w:uiPriority w:val="34"/>
    <w:qFormat/>
    <w:rsid w:val="00593507"/>
    <w:pPr>
      <w:ind w:left="720"/>
      <w:contextualSpacing/>
    </w:pPr>
  </w:style>
  <w:style w:type="paragraph" w:customStyle="1" w:styleId="Standard">
    <w:name w:val="Standard"/>
    <w:uiPriority w:val="99"/>
    <w:rsid w:val="00A2101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extodebalo">
    <w:name w:val="Balloon Text"/>
    <w:basedOn w:val="Normal"/>
    <w:link w:val="TextodebaloCarter"/>
    <w:uiPriority w:val="99"/>
    <w:semiHidden/>
    <w:unhideWhenUsed/>
    <w:rsid w:val="00D236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23657"/>
    <w:rPr>
      <w:rFonts w:ascii="Segoe UI" w:hAnsi="Segoe UI" w:cs="Segoe UI"/>
      <w:sz w:val="18"/>
      <w:szCs w:val="18"/>
    </w:rPr>
  </w:style>
  <w:style w:type="character" w:styleId="Hiperligao">
    <w:name w:val="Hyperlink"/>
    <w:basedOn w:val="Tipodeletrapredefinidodopargrafo"/>
    <w:uiPriority w:val="99"/>
    <w:unhideWhenUsed/>
    <w:rsid w:val="00445F3B"/>
    <w:rPr>
      <w:color w:val="0000FF"/>
      <w:u w:val="single"/>
    </w:rPr>
  </w:style>
  <w:style w:type="character" w:styleId="nfase">
    <w:name w:val="Emphasis"/>
    <w:basedOn w:val="Tipodeletrapredefinidodopargrafo"/>
    <w:uiPriority w:val="20"/>
    <w:qFormat/>
    <w:rsid w:val="00801A8D"/>
    <w:rPr>
      <w:i/>
      <w:iCs/>
    </w:rPr>
  </w:style>
  <w:style w:type="paragraph" w:styleId="NormalWeb">
    <w:name w:val="Normal (Web)"/>
    <w:basedOn w:val="Normal"/>
    <w:uiPriority w:val="99"/>
    <w:unhideWhenUsed/>
    <w:rsid w:val="00B748B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784F5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84F58"/>
    <w:rPr>
      <w:sz w:val="20"/>
      <w:szCs w:val="20"/>
    </w:rPr>
  </w:style>
  <w:style w:type="character" w:styleId="Refdenotaderodap">
    <w:name w:val="footnote reference"/>
    <w:basedOn w:val="Tipodeletrapredefinidodopargrafo"/>
    <w:uiPriority w:val="99"/>
    <w:semiHidden/>
    <w:unhideWhenUsed/>
    <w:rsid w:val="00784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6285">
      <w:bodyDiv w:val="1"/>
      <w:marLeft w:val="0"/>
      <w:marRight w:val="0"/>
      <w:marTop w:val="0"/>
      <w:marBottom w:val="0"/>
      <w:divBdr>
        <w:top w:val="none" w:sz="0" w:space="0" w:color="auto"/>
        <w:left w:val="none" w:sz="0" w:space="0" w:color="auto"/>
        <w:bottom w:val="none" w:sz="0" w:space="0" w:color="auto"/>
        <w:right w:val="none" w:sz="0" w:space="0" w:color="auto"/>
      </w:divBdr>
    </w:div>
    <w:div w:id="385027561">
      <w:bodyDiv w:val="1"/>
      <w:marLeft w:val="0"/>
      <w:marRight w:val="0"/>
      <w:marTop w:val="0"/>
      <w:marBottom w:val="0"/>
      <w:divBdr>
        <w:top w:val="none" w:sz="0" w:space="0" w:color="auto"/>
        <w:left w:val="none" w:sz="0" w:space="0" w:color="auto"/>
        <w:bottom w:val="none" w:sz="0" w:space="0" w:color="auto"/>
        <w:right w:val="none" w:sz="0" w:space="0" w:color="auto"/>
      </w:divBdr>
    </w:div>
    <w:div w:id="1158962335">
      <w:bodyDiv w:val="1"/>
      <w:marLeft w:val="0"/>
      <w:marRight w:val="0"/>
      <w:marTop w:val="0"/>
      <w:marBottom w:val="0"/>
      <w:divBdr>
        <w:top w:val="none" w:sz="0" w:space="0" w:color="auto"/>
        <w:left w:val="none" w:sz="0" w:space="0" w:color="auto"/>
        <w:bottom w:val="none" w:sz="0" w:space="0" w:color="auto"/>
        <w:right w:val="none" w:sz="0" w:space="0" w:color="auto"/>
      </w:divBdr>
    </w:div>
    <w:div w:id="1375807289">
      <w:bodyDiv w:val="1"/>
      <w:marLeft w:val="0"/>
      <w:marRight w:val="0"/>
      <w:marTop w:val="0"/>
      <w:marBottom w:val="0"/>
      <w:divBdr>
        <w:top w:val="none" w:sz="0" w:space="0" w:color="auto"/>
        <w:left w:val="none" w:sz="0" w:space="0" w:color="auto"/>
        <w:bottom w:val="none" w:sz="0" w:space="0" w:color="auto"/>
        <w:right w:val="none" w:sz="0" w:space="0" w:color="auto"/>
      </w:divBdr>
    </w:div>
    <w:div w:id="1845969322">
      <w:bodyDiv w:val="1"/>
      <w:marLeft w:val="0"/>
      <w:marRight w:val="0"/>
      <w:marTop w:val="0"/>
      <w:marBottom w:val="0"/>
      <w:divBdr>
        <w:top w:val="none" w:sz="0" w:space="0" w:color="auto"/>
        <w:left w:val="none" w:sz="0" w:space="0" w:color="auto"/>
        <w:bottom w:val="none" w:sz="0" w:space="0" w:color="auto"/>
        <w:right w:val="none" w:sz="0" w:space="0" w:color="auto"/>
      </w:divBdr>
    </w:div>
    <w:div w:id="19462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ED08-4179-43E5-B459-6B75DA93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Fabrício Nunes</dc:creator>
  <cp:keywords/>
  <dc:description/>
  <cp:lastModifiedBy>Marisa Nunes</cp:lastModifiedBy>
  <cp:revision>2</cp:revision>
  <cp:lastPrinted>2019-01-07T16:53:00Z</cp:lastPrinted>
  <dcterms:created xsi:type="dcterms:W3CDTF">2020-07-20T13:43:00Z</dcterms:created>
  <dcterms:modified xsi:type="dcterms:W3CDTF">2020-07-20T13:43:00Z</dcterms:modified>
</cp:coreProperties>
</file>